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6007A">
      <w:pPr>
        <w:pStyle w:val="2"/>
        <w:spacing w:before="156" w:beforeLines="50" w:after="156" w:afterLines="50" w:line="240" w:lineRule="auto"/>
        <w:jc w:val="center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项目四</w:t>
      </w:r>
      <w:bookmarkStart w:id="0" w:name="_GoBack"/>
      <w:bookmarkEnd w:id="0"/>
      <w:r>
        <w:rPr>
          <w:rFonts w:hint="eastAsia"/>
          <w:sz w:val="28"/>
          <w:szCs w:val="28"/>
        </w:rPr>
        <w:t>——</w:t>
      </w:r>
      <w:r>
        <w:rPr>
          <w:rFonts w:hint="eastAsia"/>
          <w:sz w:val="28"/>
          <w:szCs w:val="28"/>
          <w:lang w:val="en-US" w:eastAsia="zh-CN"/>
        </w:rPr>
        <w:t>自定义软路由的配置与管理</w:t>
      </w:r>
    </w:p>
    <w:p w14:paraId="2BAC9C16">
      <w:pP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</w:pPr>
      <w:r>
        <w:rPr>
          <w:rFonts w:hint="eastAsia" w:ascii="宋体" w:hAnsi="宋体"/>
        </w:rPr>
        <w:t>单元综述：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color="auto" w:fill="FFFFFF"/>
        </w:rPr>
        <w:t>本单元的目标是让学生掌握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Linux 系统中软路由的基本概念、配置方法及其在网络环境中的应用场景。通过理论学习和实践操作，学生能够独立完成软路由的安装、配置与管理，包括 DHCP 服务、DNS 服务以及软路由的网络转发功能。</w:t>
      </w:r>
    </w:p>
    <w:p w14:paraId="5F314DAA">
      <w:pPr>
        <w:rPr>
          <w:rFonts w:hint="eastAsia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</w:pPr>
    </w:p>
    <w:tbl>
      <w:tblPr>
        <w:tblStyle w:val="3"/>
        <w:tblW w:w="50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38"/>
        <w:gridCol w:w="2312"/>
        <w:gridCol w:w="2341"/>
        <w:gridCol w:w="2405"/>
      </w:tblGrid>
      <w:tr w14:paraId="4CE9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3366FF"/>
            <w:noWrap w:val="0"/>
            <w:vAlign w:val="top"/>
          </w:tcPr>
          <w:p w14:paraId="5188DB77">
            <w:pPr>
              <w:spacing w:before="62" w:beforeLines="20" w:after="62" w:afterLines="20"/>
              <w:jc w:val="center"/>
              <w:rPr>
                <w:rFonts w:hint="default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</w:rPr>
              <w:t>教学任务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>3</w:t>
            </w:r>
            <w:r>
              <w:rPr>
                <w:rFonts w:hint="eastAsia" w:ascii="黑体" w:eastAsia="黑体"/>
                <w:sz w:val="24"/>
              </w:rPr>
              <w:t>：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>DHCP，DNS服务配置与管理、安装配置软路由</w:t>
            </w:r>
          </w:p>
        </w:tc>
      </w:tr>
      <w:tr w14:paraId="7929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79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F151A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任务描述</w:t>
            </w:r>
          </w:p>
        </w:tc>
        <w:tc>
          <w:tcPr>
            <w:tcW w:w="4202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8C3E47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本任务的目标是让学生掌握基于 Linux 系统的软路由配置方法。通过安装和配置 DHCP 服务、DNS 服务以及网络转发功能，学生能够搭建一个简单的软路由环境，实现网络地址转换（NAT）和基本的网络管理功能。</w:t>
            </w:r>
          </w:p>
        </w:tc>
      </w:tr>
      <w:tr w14:paraId="5D7A1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797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C91C06B">
            <w:pPr>
              <w:jc w:val="center"/>
              <w:rPr>
                <w:rFonts w:hint="eastAsia"/>
              </w:rPr>
            </w:pPr>
          </w:p>
          <w:p w14:paraId="22F4B0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教学目标</w:t>
            </w:r>
          </w:p>
          <w:p w14:paraId="301BD311">
            <w:pPr>
              <w:jc w:val="center"/>
              <w:rPr>
                <w:rFonts w:hint="eastAsia"/>
              </w:rPr>
            </w:pPr>
          </w:p>
        </w:tc>
        <w:tc>
          <w:tcPr>
            <w:tcW w:w="137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3B362C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</w:tc>
        <w:tc>
          <w:tcPr>
            <w:tcW w:w="1394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2FB470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技能目标</w:t>
            </w:r>
          </w:p>
        </w:tc>
        <w:tc>
          <w:tcPr>
            <w:tcW w:w="1430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846E7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</w:tc>
      </w:tr>
      <w:tr w14:paraId="1EE22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  <w:jc w:val="center"/>
        </w:trPr>
        <w:tc>
          <w:tcPr>
            <w:tcW w:w="797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2EDEEDC">
            <w:pPr>
              <w:rPr>
                <w:rFonts w:hint="eastAsia"/>
              </w:rPr>
            </w:pPr>
          </w:p>
        </w:tc>
        <w:tc>
          <w:tcPr>
            <w:tcW w:w="137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223B6E26">
            <w:pP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了解软路由的概念、功能及其在网络中的应用场景。</w:t>
            </w:r>
          </w:p>
        </w:tc>
        <w:tc>
          <w:tcPr>
            <w:tcW w:w="1394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02116706">
            <w:pP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能够安装并配置 DHCP 服务、DNS 服务，实现网络地址转换（NAT）功能。</w:t>
            </w:r>
          </w:p>
        </w:tc>
        <w:tc>
          <w:tcPr>
            <w:tcW w:w="1430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72043D9">
            <w:pP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培养学生的网络配置能力和问题解决能力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增强对网络技术的理解和应用能力。</w:t>
            </w:r>
          </w:p>
        </w:tc>
      </w:tr>
      <w:tr w14:paraId="284C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79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D7A776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教学学时</w:t>
            </w:r>
          </w:p>
        </w:tc>
        <w:tc>
          <w:tcPr>
            <w:tcW w:w="4202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FD6596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3025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79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C0C63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4202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F62A7C1">
            <w:pP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软路由的概念及其在网络中的应用场景。</w:t>
            </w:r>
          </w:p>
          <w:p w14:paraId="03220679">
            <w:pP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DHCP 和 DNS 服务的安装与配置方法。</w:t>
            </w:r>
          </w:p>
          <w:p w14:paraId="2FD14939">
            <w:pPr>
              <w:rPr>
                <w:rFonts w:hint="eastAsia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网络地址转换（NAT）的配置方法及防火墙规则的设置。</w:t>
            </w:r>
          </w:p>
        </w:tc>
      </w:tr>
      <w:tr w14:paraId="0D2DB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79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4DB63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教学方法</w:t>
            </w:r>
          </w:p>
        </w:tc>
        <w:tc>
          <w:tcPr>
            <w:tcW w:w="4202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73B1B2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案例分析、任务驱动、</w:t>
            </w:r>
            <w:r>
              <w:rPr>
                <w:rFonts w:hint="eastAsia"/>
                <w:lang w:val="en-US" w:eastAsia="zh-CN"/>
              </w:rPr>
              <w:t>讨论</w:t>
            </w:r>
          </w:p>
        </w:tc>
      </w:tr>
      <w:tr w14:paraId="6B16E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9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68FB50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教学工具</w:t>
            </w:r>
          </w:p>
        </w:tc>
        <w:tc>
          <w:tcPr>
            <w:tcW w:w="4202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7B7BC5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展板、</w:t>
            </w:r>
            <w:r>
              <w:rPr>
                <w:rFonts w:hint="eastAsia"/>
                <w:lang w:val="en-US" w:eastAsia="zh-CN"/>
              </w:rPr>
              <w:t>投影仪、虚拟机软件（VMware Workstation）、Linux实验环境</w:t>
            </w:r>
          </w:p>
        </w:tc>
      </w:tr>
    </w:tbl>
    <w:p w14:paraId="0E764097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227"/>
        <w:gridCol w:w="4917"/>
        <w:gridCol w:w="1519"/>
        <w:gridCol w:w="1268"/>
      </w:tblGrid>
      <w:tr w14:paraId="2B20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7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0B536355">
            <w:pPr>
              <w:jc w:val="center"/>
              <w:rPr>
                <w:rFonts w:hint="eastAsia"/>
              </w:rPr>
            </w:pPr>
          </w:p>
          <w:p w14:paraId="4906C9D4">
            <w:pPr>
              <w:jc w:val="center"/>
              <w:rPr>
                <w:rFonts w:hint="eastAsia"/>
              </w:rPr>
            </w:pPr>
          </w:p>
          <w:p w14:paraId="38B8F3B7">
            <w:pPr>
              <w:jc w:val="both"/>
              <w:rPr>
                <w:rFonts w:hint="eastAsia"/>
              </w:rPr>
            </w:pPr>
          </w:p>
          <w:p w14:paraId="7CEB61BC">
            <w:pPr>
              <w:jc w:val="both"/>
              <w:rPr>
                <w:rFonts w:hint="eastAsia"/>
              </w:rPr>
            </w:pPr>
          </w:p>
          <w:p w14:paraId="0B1CB091">
            <w:pPr>
              <w:jc w:val="both"/>
              <w:rPr>
                <w:rFonts w:hint="eastAsia"/>
              </w:rPr>
            </w:pPr>
          </w:p>
          <w:p w14:paraId="20144F7A">
            <w:pPr>
              <w:jc w:val="both"/>
              <w:rPr>
                <w:rFonts w:hint="eastAsia"/>
              </w:rPr>
            </w:pPr>
          </w:p>
          <w:p w14:paraId="396630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2B287B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564424F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54A57DE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14DFB0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361A1B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12FD0BB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5227B9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747AACA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0D4F19E">
            <w:pPr>
              <w:jc w:val="both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7EEE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4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16CD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45798A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33C9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3" w:hRule="atLeast"/>
          <w:jc w:val="center"/>
        </w:trPr>
        <w:tc>
          <w:tcPr>
            <w:tcW w:w="277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1B6B99F9">
            <w:pPr>
              <w:jc w:val="center"/>
              <w:rPr>
                <w:rFonts w:hint="eastAsia"/>
              </w:rPr>
            </w:pPr>
          </w:p>
        </w:tc>
        <w:tc>
          <w:tcPr>
            <w:tcW w:w="1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C848703">
            <w:pPr>
              <w:jc w:val="both"/>
              <w:rPr>
                <w:rFonts w:hint="eastAsia"/>
              </w:rPr>
            </w:pPr>
          </w:p>
          <w:p w14:paraId="1081BB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6A77F9A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2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7FEE8DDD">
            <w:pPr>
              <w:jc w:val="left"/>
              <w:rPr>
                <w:rFonts w:hint="eastAsia" w:ascii="黑体" w:eastAsia="黑体"/>
                <w:b/>
              </w:rPr>
            </w:pPr>
          </w:p>
          <w:p w14:paraId="72FC939B">
            <w:pPr>
              <w:jc w:val="left"/>
              <w:rPr>
                <w:rFonts w:hint="eastAsia" w:ascii="黑体" w:eastAsia="黑体"/>
                <w:b/>
              </w:rPr>
            </w:pPr>
          </w:p>
          <w:p w14:paraId="67FCB514">
            <w:pPr>
              <w:jc w:val="left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软路由</w:t>
            </w:r>
            <w:r>
              <w:rPr>
                <w:rFonts w:hint="eastAsia" w:ascii="黑体" w:eastAsia="黑体"/>
                <w:b/>
              </w:rPr>
              <w:t>概述</w:t>
            </w:r>
          </w:p>
          <w:p w14:paraId="5C32A232">
            <w:p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软路由的概念及功能。</w:t>
            </w:r>
          </w:p>
          <w:p w14:paraId="4D19505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软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路由在网络环境中的应用场景。</w:t>
            </w:r>
          </w:p>
          <w:p w14:paraId="51D66AE5">
            <w:pPr>
              <w:jc w:val="left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DHCP、DNS服务</w:t>
            </w:r>
            <w:r>
              <w:rPr>
                <w:rFonts w:hint="eastAsia" w:ascii="黑体" w:eastAsia="黑体"/>
                <w:b/>
              </w:rPr>
              <w:t>概述</w:t>
            </w:r>
          </w:p>
          <w:p w14:paraId="5E5C09D0">
            <w:p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DHCP、DNS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服务的作用及工作原理。</w:t>
            </w:r>
          </w:p>
          <w:p w14:paraId="183B99A6"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DHCP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、DNS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服务在网络环境中的应用场景。</w:t>
            </w:r>
          </w:p>
          <w:p w14:paraId="2E166993">
            <w:pPr>
              <w:jc w:val="both"/>
              <w:rPr>
                <w:rFonts w:hint="eastAsia"/>
              </w:rPr>
            </w:pPr>
          </w:p>
        </w:tc>
        <w:tc>
          <w:tcPr>
            <w:tcW w:w="90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46FB60DD">
            <w:pPr>
              <w:widowControl/>
              <w:jc w:val="left"/>
              <w:rPr>
                <w:rFonts w:hint="eastAsia"/>
              </w:rPr>
            </w:pPr>
          </w:p>
          <w:p w14:paraId="37806994">
            <w:pPr>
              <w:widowControl/>
              <w:jc w:val="left"/>
              <w:rPr>
                <w:rFonts w:hint="eastAsia"/>
              </w:rPr>
            </w:pPr>
          </w:p>
          <w:p w14:paraId="0D1164C4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讲解软路由的概念、功能及应用场景；展示工作原理图。</w:t>
            </w:r>
          </w:p>
          <w:p w14:paraId="0E33ECFC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讲解DHCP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、DNS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 xml:space="preserve"> 服务的作用、工作原理及应用场景；展示工作原理图。</w:t>
            </w:r>
          </w:p>
          <w:p w14:paraId="0B75CC38">
            <w:pPr>
              <w:widowControl/>
              <w:numPr>
                <w:ilvl w:val="0"/>
                <w:numId w:val="0"/>
              </w:numPr>
              <w:tabs>
                <w:tab w:val="left" w:pos="0"/>
              </w:tabs>
              <w:ind w:leftChars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755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1FBD2375">
            <w:pPr>
              <w:rPr>
                <w:rFonts w:hint="eastAsia"/>
              </w:rPr>
            </w:pPr>
          </w:p>
          <w:p w14:paraId="0A5E7AB5">
            <w:pPr>
              <w:rPr>
                <w:rFonts w:hint="eastAsia"/>
              </w:rPr>
            </w:pPr>
          </w:p>
          <w:p w14:paraId="2797C2CE">
            <w:pPr>
              <w:rPr>
                <w:rFonts w:hint="eastAsia"/>
              </w:rPr>
            </w:pPr>
          </w:p>
          <w:p w14:paraId="2D2EEBA4">
            <w:pPr>
              <w:rPr>
                <w:rFonts w:hint="eastAsia"/>
              </w:rPr>
            </w:pPr>
          </w:p>
          <w:p w14:paraId="1B20D3F4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认真听讲，记录关键知识点；查阅资料了解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软路由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的工作流程。</w:t>
            </w:r>
          </w:p>
        </w:tc>
      </w:tr>
    </w:tbl>
    <w:p w14:paraId="1D73421E">
      <w:pPr>
        <w:jc w:val="both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2"/>
        <w:gridCol w:w="226"/>
        <w:gridCol w:w="4880"/>
        <w:gridCol w:w="1509"/>
        <w:gridCol w:w="1259"/>
      </w:tblGrid>
      <w:tr w14:paraId="27CCA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11000051">
            <w:pPr>
              <w:jc w:val="center"/>
              <w:rPr>
                <w:rFonts w:hint="eastAsia"/>
              </w:rPr>
            </w:pPr>
          </w:p>
          <w:p w14:paraId="79350C11">
            <w:pPr>
              <w:jc w:val="both"/>
              <w:rPr>
                <w:rFonts w:hint="eastAsia"/>
              </w:rPr>
            </w:pPr>
          </w:p>
          <w:p w14:paraId="30950B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1A71F2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31026A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2F5265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5A75F43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5F13BF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10F730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7007F73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6EADF6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3439E67">
            <w:pPr>
              <w:jc w:val="center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60F14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CCE1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3CAE47E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1B348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8" w:hRule="atLeast"/>
          <w:jc w:val="center"/>
        </w:trPr>
        <w:tc>
          <w:tcPr>
            <w:tcW w:w="278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69BBC17C">
            <w:pPr>
              <w:jc w:val="center"/>
              <w:rPr>
                <w:rFonts w:hint="eastAsia"/>
              </w:rPr>
            </w:pPr>
          </w:p>
        </w:tc>
        <w:tc>
          <w:tcPr>
            <w:tcW w:w="1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94C27AE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3B8795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92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65D00FB2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45123739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4B0380CD">
            <w:pPr>
              <w:jc w:val="left"/>
              <w:rPr>
                <w:rFonts w:hint="default" w:ascii="黑体" w:eastAsia="黑体"/>
                <w:b/>
                <w:lang w:val="en-US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DHCP、DNS服务的安装与配置</w:t>
            </w:r>
          </w:p>
          <w:p w14:paraId="403F3C9B">
            <w:pPr>
              <w:numPr>
                <w:ilvl w:val="0"/>
                <w:numId w:val="3"/>
              </w:numPr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/>
                <w:lang w:val="en-US" w:eastAsia="zh-CN"/>
              </w:rPr>
              <w:t>安装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DHCP 服务软件包。</w:t>
            </w:r>
          </w:p>
          <w:p w14:paraId="100D49D3">
            <w:pPr>
              <w:numPr>
                <w:ilvl w:val="0"/>
                <w:numId w:val="3"/>
              </w:num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安装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D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NS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服务软件包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eastAsia="zh-CN"/>
              </w:rPr>
              <w:t>（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BIND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eastAsia="zh-CN"/>
              </w:rPr>
              <w:t>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。</w:t>
            </w:r>
          </w:p>
          <w:p w14:paraId="5BD26061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DHCP服务的配置文件（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dhcpd.conf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）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。</w:t>
            </w:r>
          </w:p>
          <w:p w14:paraId="3969E66A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D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NS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服务的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主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配置文件（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named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.conf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）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。</w:t>
            </w:r>
          </w:p>
          <w:p w14:paraId="6DAA1868">
            <w:pPr>
              <w:numPr>
                <w:ilvl w:val="0"/>
                <w:numId w:val="4"/>
              </w:numPr>
              <w:ind w:leftChars="0"/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/>
                <w:lang w:val="en-US" w:eastAsia="zh-CN"/>
              </w:rPr>
              <w:t>设置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IP 地址池、子网掩码、网关及 DNS 服务器。</w:t>
            </w:r>
          </w:p>
          <w:p w14:paraId="127A7512">
            <w:pPr>
              <w:numPr>
                <w:ilvl w:val="0"/>
                <w:numId w:val="4"/>
              </w:numPr>
              <w:ind w:leftChars="0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创建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正向解析区域文件和反向解析区域文件。</w:t>
            </w:r>
          </w:p>
          <w:p w14:paraId="08293C0D">
            <w:pPr>
              <w:rPr>
                <w:rFonts w:hint="eastAsia"/>
              </w:rPr>
            </w:pPr>
          </w:p>
        </w:tc>
        <w:tc>
          <w:tcPr>
            <w:tcW w:w="90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53C0E2F1">
            <w:pPr>
              <w:widowControl/>
              <w:jc w:val="left"/>
              <w:rPr>
                <w:rFonts w:hint="eastAsia"/>
              </w:rPr>
            </w:pPr>
          </w:p>
          <w:p w14:paraId="3E9C9458">
            <w:pPr>
              <w:widowControl/>
              <w:jc w:val="left"/>
              <w:rPr>
                <w:rFonts w:hint="eastAsia"/>
              </w:rPr>
            </w:pPr>
          </w:p>
          <w:p w14:paraId="64013490">
            <w:pPr>
              <w:widowControl/>
              <w:jc w:val="left"/>
              <w:rPr>
                <w:rFonts w:hint="eastAsia"/>
              </w:rPr>
            </w:pPr>
          </w:p>
          <w:p w14:paraId="5CA4DC20">
            <w:pPr>
              <w:widowControl/>
              <w:jc w:val="left"/>
              <w:rPr>
                <w:rFonts w:hint="eastAsia"/>
              </w:rPr>
            </w:pPr>
          </w:p>
          <w:p w14:paraId="54E6235C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演示 DHCP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、DNS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服务的安装过程及配置文件的编辑方法。</w:t>
            </w:r>
          </w:p>
          <w:p w14:paraId="309732C0">
            <w:pPr>
              <w:widowControl/>
              <w:jc w:val="left"/>
              <w:rPr>
                <w:rFonts w:hint="eastAsia"/>
              </w:rPr>
            </w:pPr>
          </w:p>
          <w:p w14:paraId="543575AF">
            <w:pPr>
              <w:widowControl/>
              <w:jc w:val="left"/>
              <w:rPr>
                <w:rFonts w:hint="eastAsia"/>
              </w:rPr>
            </w:pPr>
          </w:p>
          <w:p w14:paraId="20666024"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755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5453E37D">
            <w:pPr>
              <w:rPr>
                <w:rFonts w:hint="eastAsia"/>
              </w:rPr>
            </w:pPr>
          </w:p>
          <w:p w14:paraId="1E418717">
            <w:pPr>
              <w:rPr>
                <w:rFonts w:hint="eastAsia"/>
              </w:rPr>
            </w:pPr>
          </w:p>
          <w:p w14:paraId="56A44D56">
            <w:pPr>
              <w:rPr>
                <w:rFonts w:hint="eastAsia"/>
              </w:rPr>
            </w:pPr>
          </w:p>
          <w:p w14:paraId="4A987CF9">
            <w:pPr>
              <w:rPr>
                <w:rFonts w:hint="eastAsia"/>
              </w:rPr>
            </w:pPr>
          </w:p>
          <w:p w14:paraId="5F28E0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hanging="28"/>
              <w:jc w:val="both"/>
              <w:textAlignment w:val="auto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在实验环境中安装配置 DHCP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、DNS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服务，完成指定任务。</w:t>
            </w:r>
          </w:p>
          <w:p w14:paraId="49348C58">
            <w:pPr>
              <w:rPr>
                <w:rFonts w:hint="eastAsia"/>
              </w:rPr>
            </w:pPr>
          </w:p>
          <w:p w14:paraId="7CC5E893">
            <w:pPr>
              <w:rPr>
                <w:rFonts w:hint="eastAsia"/>
              </w:rPr>
            </w:pPr>
          </w:p>
          <w:p w14:paraId="09A21784">
            <w:pPr>
              <w:rPr>
                <w:rFonts w:hint="eastAsia"/>
              </w:rPr>
            </w:pPr>
          </w:p>
          <w:p w14:paraId="3E7F735B">
            <w:pPr>
              <w:rPr>
                <w:rFonts w:hint="eastAsia"/>
              </w:rPr>
            </w:pPr>
          </w:p>
        </w:tc>
      </w:tr>
    </w:tbl>
    <w:p w14:paraId="424E680E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240"/>
        <w:gridCol w:w="4903"/>
        <w:gridCol w:w="1518"/>
        <w:gridCol w:w="1270"/>
      </w:tblGrid>
      <w:tr w14:paraId="312B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7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00E84978">
            <w:pPr>
              <w:jc w:val="center"/>
              <w:rPr>
                <w:rFonts w:hint="eastAsia"/>
              </w:rPr>
            </w:pPr>
          </w:p>
          <w:p w14:paraId="2FF67E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484359A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37DD18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6EE1556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56E312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70D992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702B77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405A6C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044ACEB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6142CC75">
            <w:pPr>
              <w:jc w:val="center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0854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4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2DBB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6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5CC290D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066B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77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04E3C723">
            <w:pPr>
              <w:jc w:val="center"/>
              <w:rPr>
                <w:rFonts w:hint="eastAsia"/>
              </w:rPr>
            </w:pPr>
          </w:p>
        </w:tc>
        <w:tc>
          <w:tcPr>
            <w:tcW w:w="14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0DC643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205C1C7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1B21B34F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30873E73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3D5B41A9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3024D3B4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4E799676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72301D7C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DHCP、DNS客户端配置</w:t>
            </w:r>
          </w:p>
          <w:p w14:paraId="7FB2A1A8">
            <w:pPr>
              <w:numPr>
                <w:ilvl w:val="0"/>
                <w:numId w:val="5"/>
              </w:numPr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客户端获取 IP 地址。</w:t>
            </w:r>
          </w:p>
          <w:p w14:paraId="2DDB7697">
            <w:pPr>
              <w:numPr>
                <w:ilvl w:val="0"/>
                <w:numId w:val="5"/>
              </w:num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客户端使用 DNS 服务进行域名解析。</w:t>
            </w:r>
          </w:p>
          <w:p w14:paraId="3F42CD3A">
            <w:pPr>
              <w:numPr>
                <w:ilvl w:val="0"/>
                <w:numId w:val="5"/>
              </w:numPr>
              <w:ind w:left="0" w:leftChars="0" w:firstLine="0" w:firstLineChars="0"/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</w:pPr>
            <w:r>
              <w:rPr>
                <w:rFonts w:hint="eastAsia"/>
                <w:lang w:val="en-US" w:eastAsia="zh-CN"/>
              </w:rPr>
              <w:t>测试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 xml:space="preserve">DHCP 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DNS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服务的可用性。</w:t>
            </w:r>
          </w:p>
          <w:p w14:paraId="3471FED6">
            <w:pPr>
              <w:jc w:val="left"/>
              <w:rPr>
                <w:rFonts w:hint="default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配置网络转发功能</w:t>
            </w:r>
          </w:p>
          <w:p w14:paraId="19938045">
            <w:pPr>
              <w:numPr>
                <w:ilvl w:val="0"/>
                <w:numId w:val="5"/>
              </w:num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IP 转发功能，实现网络地址转换（NAT）。</w:t>
            </w:r>
          </w:p>
          <w:p w14:paraId="37D702BC">
            <w:pPr>
              <w:numPr>
                <w:ilvl w:val="0"/>
                <w:numId w:val="0"/>
              </w:numPr>
              <w:ind w:leftChars="0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防火墙规则，允许数据包转发。。</w:t>
            </w:r>
          </w:p>
        </w:tc>
        <w:tc>
          <w:tcPr>
            <w:tcW w:w="90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3675B100">
            <w:pPr>
              <w:rPr>
                <w:rFonts w:hint="eastAsia"/>
              </w:rPr>
            </w:pPr>
          </w:p>
          <w:p w14:paraId="3C3CAC20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演示客户端获取 IP 地址的配置方法；测试 DHCP 服务的可用性。</w:t>
            </w:r>
          </w:p>
          <w:p w14:paraId="74358318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演示客户端使用 DNS 服务进行域名解析的配置方法；测试 DNS 服务的可用性。</w:t>
            </w:r>
          </w:p>
          <w:p w14:paraId="5E69B4AB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演示 IP 转发功能的配置方法及防火墙规则的设置。</w:t>
            </w:r>
          </w:p>
        </w:tc>
        <w:tc>
          <w:tcPr>
            <w:tcW w:w="756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62AD659E">
            <w:pPr>
              <w:rPr>
                <w:rFonts w:hint="eastAsia"/>
              </w:rPr>
            </w:pPr>
          </w:p>
          <w:p w14:paraId="0E71B86A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配置客户端获取 IP 地址，测试 DHCP 服务的可用性。</w:t>
            </w:r>
          </w:p>
          <w:p w14:paraId="74EF6446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配置客户端进行域名解析，测试 DNS 服务的可用性。</w:t>
            </w:r>
          </w:p>
          <w:p w14:paraId="2A93CBC1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在实验环境中配置 IP 转发功能，设置防火墙规则，完成指定任务。</w:t>
            </w:r>
          </w:p>
          <w:p w14:paraId="42865FA2">
            <w:pPr>
              <w:numPr>
                <w:ilvl w:val="0"/>
                <w:numId w:val="0"/>
              </w:numPr>
              <w:tabs>
                <w:tab w:val="left" w:pos="0"/>
              </w:tabs>
              <w:rPr>
                <w:rFonts w:hint="eastAsia"/>
              </w:rPr>
            </w:pPr>
          </w:p>
          <w:p w14:paraId="46E2626C">
            <w:pPr>
              <w:rPr>
                <w:rFonts w:hint="eastAsia"/>
              </w:rPr>
            </w:pPr>
          </w:p>
          <w:p w14:paraId="05D346FE">
            <w:pPr>
              <w:rPr>
                <w:rFonts w:hint="eastAsia"/>
              </w:rPr>
            </w:pPr>
          </w:p>
        </w:tc>
      </w:tr>
    </w:tbl>
    <w:p w14:paraId="497721E3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EA89D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2"/>
        <w:gridCol w:w="226"/>
        <w:gridCol w:w="4880"/>
        <w:gridCol w:w="1509"/>
        <w:gridCol w:w="1259"/>
      </w:tblGrid>
      <w:tr w14:paraId="3E1B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286E7464">
            <w:pPr>
              <w:jc w:val="center"/>
              <w:rPr>
                <w:rFonts w:hint="eastAsia"/>
              </w:rPr>
            </w:pPr>
          </w:p>
          <w:p w14:paraId="52CDD7C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610B72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1EEBE3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1F0468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2AFA7EF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43A3AA8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0F0593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4A8B66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71F6484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F1B546F">
            <w:pPr>
              <w:jc w:val="center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F29AA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31AB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7BB96A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72A43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78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422CFC00">
            <w:pPr>
              <w:jc w:val="center"/>
              <w:rPr>
                <w:rFonts w:hint="eastAsia"/>
              </w:rPr>
            </w:pPr>
          </w:p>
        </w:tc>
        <w:tc>
          <w:tcPr>
            <w:tcW w:w="1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A8C1B7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子任务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92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464D64E2">
            <w:pPr>
              <w:spacing w:before="156" w:beforeLines="50"/>
              <w:rPr>
                <w:rFonts w:hint="eastAsia"/>
                <w:b/>
                <w:bCs/>
                <w:szCs w:val="28"/>
              </w:rPr>
            </w:pPr>
            <w:r>
              <w:rPr>
                <w:rFonts w:hint="eastAsia"/>
                <w:b/>
              </w:rPr>
              <w:t>小结与作业</w:t>
            </w:r>
          </w:p>
          <w:p w14:paraId="6BCE272F">
            <w:pPr>
              <w:spacing w:after="156" w:afterLines="5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Cs/>
                <w:szCs w:val="28"/>
              </w:rPr>
              <w:t>课堂小结：</w:t>
            </w:r>
            <w:r>
              <w:rPr>
                <w:rFonts w:hint="eastAsia"/>
              </w:rPr>
              <w:t>1）</w:t>
            </w:r>
            <w:r>
              <w:rPr>
                <w:rFonts w:hint="eastAsia"/>
                <w:lang w:val="en-US" w:eastAsia="zh-CN"/>
              </w:rPr>
              <w:t>回顾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DHCP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DNS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服务的作用、工作原理及配置方法。强调 DHCP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DNS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服务在网络环境中的重要性。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2）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回顾软路由的概念以及网络地址转换（NAT）的配置步骤。强调软路由在网络环境中的重要性。</w:t>
            </w:r>
          </w:p>
          <w:p w14:paraId="394CD616">
            <w:pPr>
              <w:spacing w:after="156" w:afterLines="50"/>
              <w:rPr>
                <w:rFonts w:hint="eastAsia" w:eastAsia="宋体"/>
                <w:b/>
                <w:bCs/>
                <w:szCs w:val="28"/>
                <w:lang w:val="en-US" w:eastAsia="zh-CN"/>
              </w:rPr>
            </w:pPr>
            <w:r>
              <w:rPr>
                <w:rFonts w:hint="eastAsia"/>
                <w:bCs/>
                <w:szCs w:val="28"/>
              </w:rPr>
              <w:t>作业布置：</w:t>
            </w:r>
            <w:r>
              <w:rPr>
                <w:rFonts w:hint="eastAsia"/>
              </w:rPr>
              <w:t>1）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完成一组DHCP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DNS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服务配置的练习题；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2）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完成一组软路由配置的练习题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  <w:tc>
          <w:tcPr>
            <w:tcW w:w="90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3DE0623B">
            <w:pPr>
              <w:widowControl/>
              <w:jc w:val="left"/>
              <w:rPr>
                <w:rFonts w:hint="eastAsia"/>
              </w:rPr>
            </w:pPr>
          </w:p>
          <w:p w14:paraId="76CFEB06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提示重点。</w:t>
            </w:r>
          </w:p>
          <w:p w14:paraId="68EC48F9">
            <w:pPr>
              <w:widowControl/>
              <w:jc w:val="left"/>
              <w:rPr>
                <w:rFonts w:hint="eastAsia"/>
              </w:rPr>
            </w:pPr>
          </w:p>
          <w:p w14:paraId="03B0FFCE">
            <w:pPr>
              <w:widowControl/>
              <w:jc w:val="left"/>
              <w:rPr>
                <w:rFonts w:hint="eastAsia"/>
              </w:rPr>
            </w:pPr>
          </w:p>
          <w:p w14:paraId="55475686">
            <w:pPr>
              <w:widowControl/>
              <w:jc w:val="left"/>
              <w:rPr>
                <w:rFonts w:hint="eastAsia"/>
              </w:rPr>
            </w:pPr>
          </w:p>
          <w:p w14:paraId="048B135C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布置作业。</w:t>
            </w:r>
          </w:p>
        </w:tc>
        <w:tc>
          <w:tcPr>
            <w:tcW w:w="755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0B6027DE">
            <w:pPr>
              <w:rPr>
                <w:rFonts w:hint="eastAsia"/>
              </w:rPr>
            </w:pPr>
          </w:p>
          <w:p w14:paraId="4940DF83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</w:rPr>
              <w:t>认真听教师的总结，做笔记。</w:t>
            </w:r>
          </w:p>
          <w:p w14:paraId="4D1A5960">
            <w:pPr>
              <w:rPr>
                <w:rFonts w:hint="eastAsia"/>
              </w:rPr>
            </w:pPr>
          </w:p>
          <w:p w14:paraId="60DAB5B0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</w:rPr>
              <w:t>记录教师布置的作业。</w:t>
            </w:r>
          </w:p>
        </w:tc>
      </w:tr>
    </w:tbl>
    <w:p w14:paraId="0B1125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5px;height:15px" o:bullet="t">
        <v:imagedata r:id="rId1" o:title=""/>
      </v:shape>
    </w:pict>
  </w:numPicBullet>
  <w:abstractNum w:abstractNumId="0">
    <w:nsid w:val="88FCDC8E"/>
    <w:multiLevelType w:val="singleLevel"/>
    <w:tmpl w:val="88FCDC8E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30503088"/>
    <w:multiLevelType w:val="multilevel"/>
    <w:tmpl w:val="30503088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5CED7525"/>
    <w:multiLevelType w:val="singleLevel"/>
    <w:tmpl w:val="5CED7525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69A06482"/>
    <w:multiLevelType w:val="multilevel"/>
    <w:tmpl w:val="69A06482"/>
    <w:lvl w:ilvl="0" w:tentative="0">
      <w:start w:val="1"/>
      <w:numFmt w:val="bullet"/>
      <w:lvlText w:val=""/>
      <w:lvlPicBulletId w:val="0"/>
      <w:lvlJc w:val="left"/>
      <w:pPr>
        <w:tabs>
          <w:tab w:val="left" w:pos="525"/>
        </w:tabs>
        <w:ind w:left="52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abstractNum w:abstractNumId="4">
    <w:nsid w:val="71489B00"/>
    <w:multiLevelType w:val="singleLevel"/>
    <w:tmpl w:val="71489B00"/>
    <w:lvl w:ilvl="0" w:tentative="0">
      <w:start w:val="3"/>
      <w:numFmt w:val="decimal"/>
      <w:suff w:val="nothing"/>
      <w:lvlText w:val="%1）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05CC0"/>
    <w:rsid w:val="05791EFB"/>
    <w:rsid w:val="1AD05CC0"/>
    <w:rsid w:val="1B21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TML Code"/>
    <w:basedOn w:val="4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1264</Words>
  <Characters>1440</Characters>
  <Lines>0</Lines>
  <Paragraphs>0</Paragraphs>
  <TotalTime>30</TotalTime>
  <ScaleCrop>false</ScaleCrop>
  <LinksUpToDate>false</LinksUpToDate>
  <CharactersWithSpaces>1488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2025-03-11T03:17:00Z</dcterms:created>
  <dc:creator>sfgh</dc:creator>
  <cp:lastModifiedBy>sfgh</cp:lastModifiedBy>
  <dcterms:modified xsi:type="dcterms:W3CDTF">2025-03-14T02:34:12Z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E2FC528C4B694FF794B386E59EC07CCD_11</vt:lpwstr>
  </property>
  <property fmtid="{D5CDD505-2E9C-101B-9397-08002B2CF9AE}" pid="4" name="KSOTemplateDocerSaveRecord">
    <vt:lpwstr>eyJoZGlkIjoiNjU5NmY3ZmExMDg4MmMwZTJiMjIzMjRlNGJjZDAxZGEiLCJ1c2VySWQiOiI0MDY2MjM4MDYifQ==</vt:lpwstr>
  </property>
</Properties>
</file>